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8E" w:rsidRPr="00EF6A8E" w:rsidRDefault="00EF6A8E" w:rsidP="00EF6A8E">
      <w:pPr>
        <w:shd w:val="clear" w:color="auto" w:fill="677179"/>
        <w:spacing w:after="0" w:line="240" w:lineRule="auto"/>
        <w:rPr>
          <w:rFonts w:ascii="Arial" w:eastAsia="Times New Roman" w:hAnsi="Arial" w:cs="Arial"/>
          <w:color w:val="272727"/>
          <w:sz w:val="21"/>
          <w:szCs w:val="21"/>
          <w:lang w:eastAsia="nl-NL"/>
        </w:rPr>
      </w:pPr>
      <w:bookmarkStart w:id="0" w:name="_GoBack"/>
      <w:bookmarkEnd w:id="0"/>
      <w:r w:rsidRPr="00EF6A8E">
        <w:rPr>
          <w:rFonts w:ascii="Arial" w:eastAsia="Times New Roman" w:hAnsi="Arial" w:cs="Arial"/>
          <w:noProof/>
          <w:color w:val="888800"/>
          <w:sz w:val="21"/>
          <w:szCs w:val="21"/>
          <w:lang w:eastAsia="nl-NL"/>
        </w:rPr>
        <w:drawing>
          <wp:inline distT="0" distB="0" distL="0" distR="0" wp14:anchorId="6E476990" wp14:editId="44A99F24">
            <wp:extent cx="4108450" cy="406400"/>
            <wp:effectExtent l="0" t="0" r="6350" b="0"/>
            <wp:docPr id="1" name="Afbeelding 1" descr="https://www.woningcorporaties.nl/images/logo.png">
              <a:hlinkClick xmlns:a="http://schemas.openxmlformats.org/drawingml/2006/main" r:id="rId6" tooltip="&quot;Woningcorpora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ningcorporaties.nl/images/logo.png">
                      <a:hlinkClick r:id="rId6" tooltip="&quot;Woningcorporati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450" cy="406400"/>
                    </a:xfrm>
                    <a:prstGeom prst="rect">
                      <a:avLst/>
                    </a:prstGeom>
                    <a:noFill/>
                    <a:ln>
                      <a:noFill/>
                    </a:ln>
                  </pic:spPr>
                </pic:pic>
              </a:graphicData>
            </a:graphic>
          </wp:inline>
        </w:drawing>
      </w:r>
    </w:p>
    <w:p w:rsidR="00EF6A8E" w:rsidRDefault="00EF6A8E" w:rsidP="00EF6A8E">
      <w:pPr>
        <w:pBdr>
          <w:bottom w:val="single" w:sz="6" w:space="1" w:color="auto"/>
        </w:pBdr>
        <w:spacing w:after="0" w:line="240" w:lineRule="auto"/>
        <w:jc w:val="center"/>
        <w:rPr>
          <w:rFonts w:ascii="Arial" w:eastAsia="Times New Roman" w:hAnsi="Arial" w:cs="Arial"/>
          <w:sz w:val="16"/>
          <w:szCs w:val="16"/>
          <w:lang w:eastAsia="nl-NL"/>
        </w:rPr>
      </w:pPr>
    </w:p>
    <w:p w:rsidR="00EF6A8E" w:rsidRDefault="00EF6A8E" w:rsidP="00EF6A8E">
      <w:pPr>
        <w:pBdr>
          <w:bottom w:val="single" w:sz="6" w:space="1" w:color="auto"/>
        </w:pBdr>
        <w:spacing w:after="0" w:line="240" w:lineRule="auto"/>
        <w:jc w:val="center"/>
        <w:rPr>
          <w:rFonts w:ascii="Arial" w:eastAsia="Times New Roman" w:hAnsi="Arial" w:cs="Arial"/>
          <w:sz w:val="16"/>
          <w:szCs w:val="16"/>
          <w:lang w:eastAsia="nl-NL"/>
        </w:rPr>
      </w:pPr>
    </w:p>
    <w:p w:rsidR="00EF6A8E" w:rsidRPr="00EF6A8E" w:rsidRDefault="00EF6A8E" w:rsidP="00EF6A8E">
      <w:pPr>
        <w:pBdr>
          <w:bottom w:val="single" w:sz="6" w:space="1" w:color="auto"/>
        </w:pBdr>
        <w:spacing w:after="0" w:line="240" w:lineRule="auto"/>
        <w:jc w:val="center"/>
        <w:rPr>
          <w:rFonts w:ascii="Arial" w:eastAsia="Times New Roman" w:hAnsi="Arial" w:cs="Arial"/>
          <w:vanish/>
          <w:sz w:val="16"/>
          <w:szCs w:val="16"/>
          <w:lang w:eastAsia="nl-NL"/>
        </w:rPr>
      </w:pPr>
      <w:r w:rsidRPr="00EF6A8E">
        <w:rPr>
          <w:rFonts w:ascii="Arial" w:eastAsia="Times New Roman" w:hAnsi="Arial" w:cs="Arial"/>
          <w:vanish/>
          <w:sz w:val="16"/>
          <w:szCs w:val="16"/>
          <w:lang w:eastAsia="nl-NL"/>
        </w:rPr>
        <w:t>Bovenkant formulier</w:t>
      </w:r>
    </w:p>
    <w:p w:rsidR="00EF6A8E" w:rsidRPr="00EF6A8E" w:rsidRDefault="00EF6A8E" w:rsidP="00EF6A8E">
      <w:pPr>
        <w:pBdr>
          <w:top w:val="single" w:sz="6" w:space="1" w:color="auto"/>
        </w:pBdr>
        <w:spacing w:line="240" w:lineRule="auto"/>
        <w:jc w:val="center"/>
        <w:rPr>
          <w:rFonts w:ascii="Arial" w:eastAsia="Times New Roman" w:hAnsi="Arial" w:cs="Arial"/>
          <w:vanish/>
          <w:sz w:val="16"/>
          <w:szCs w:val="16"/>
          <w:lang w:eastAsia="nl-NL"/>
        </w:rPr>
      </w:pPr>
      <w:r w:rsidRPr="00EF6A8E">
        <w:rPr>
          <w:rFonts w:ascii="Arial" w:eastAsia="Times New Roman" w:hAnsi="Arial" w:cs="Arial"/>
          <w:vanish/>
          <w:sz w:val="16"/>
          <w:szCs w:val="16"/>
          <w:lang w:eastAsia="nl-NL"/>
        </w:rPr>
        <w:t>Onderkant formulier</w:t>
      </w:r>
    </w:p>
    <w:p w:rsidR="00EF6A8E" w:rsidRPr="00EF6A8E" w:rsidRDefault="00EF6A8E" w:rsidP="00EF6A8E">
      <w:pPr>
        <w:shd w:val="clear" w:color="auto" w:fill="FFFFFF"/>
        <w:spacing w:after="150" w:line="240" w:lineRule="auto"/>
        <w:outlineLvl w:val="0"/>
        <w:rPr>
          <w:rFonts w:ascii="Arial" w:eastAsia="Times New Roman" w:hAnsi="Arial" w:cs="Arial"/>
          <w:b/>
          <w:bCs/>
          <w:color w:val="5A6168"/>
          <w:kern w:val="36"/>
          <w:sz w:val="33"/>
          <w:szCs w:val="33"/>
          <w:lang w:eastAsia="nl-NL"/>
        </w:rPr>
      </w:pPr>
      <w:r w:rsidRPr="00EF6A8E">
        <w:rPr>
          <w:rFonts w:ascii="Arial" w:eastAsia="Times New Roman" w:hAnsi="Arial" w:cs="Arial"/>
          <w:b/>
          <w:bCs/>
          <w:noProof/>
          <w:color w:val="272727"/>
          <w:kern w:val="36"/>
          <w:sz w:val="21"/>
          <w:szCs w:val="21"/>
          <w:lang w:eastAsia="nl-NL"/>
        </w:rPr>
        <w:drawing>
          <wp:anchor distT="0" distB="0" distL="0" distR="0" simplePos="0" relativeHeight="251659264" behindDoc="0" locked="0" layoutInCell="1" allowOverlap="0" wp14:anchorId="649372AC" wp14:editId="07A31C76">
            <wp:simplePos x="0" y="0"/>
            <wp:positionH relativeFrom="column">
              <wp:align>right</wp:align>
            </wp:positionH>
            <wp:positionV relativeFrom="line">
              <wp:posOffset>0</wp:posOffset>
            </wp:positionV>
            <wp:extent cx="304800" cy="304800"/>
            <wp:effectExtent l="0" t="0" r="0" b="0"/>
            <wp:wrapSquare wrapText="bothSides"/>
            <wp:docPr id="2" name="Afbeelding 2" descr="https://www.woningcorporaties.nl/images/cache/41c947d172890baab6d9c5360954e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ningcorporaties.nl/images/cache/41c947d172890baab6d9c5360954e66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A8E">
        <w:rPr>
          <w:rFonts w:ascii="Arial" w:eastAsia="Times New Roman" w:hAnsi="Arial" w:cs="Arial"/>
          <w:b/>
          <w:bCs/>
          <w:color w:val="5A6168"/>
          <w:kern w:val="36"/>
          <w:sz w:val="33"/>
          <w:szCs w:val="33"/>
          <w:lang w:eastAsia="nl-NL"/>
        </w:rPr>
        <w:t>Behalen duurzaamheidsdoelstellingen door het dak</w:t>
      </w:r>
    </w:p>
    <w:p w:rsidR="00EF6A8E" w:rsidRPr="00EF6A8E" w:rsidRDefault="00EF6A8E" w:rsidP="00EF6A8E">
      <w:pPr>
        <w:shd w:val="clear" w:color="auto" w:fill="FFFFFF"/>
        <w:spacing w:after="0" w:line="240" w:lineRule="auto"/>
        <w:rPr>
          <w:rFonts w:ascii="Arial" w:eastAsia="Times New Roman" w:hAnsi="Arial" w:cs="Arial"/>
          <w:color w:val="272727"/>
          <w:sz w:val="21"/>
          <w:szCs w:val="21"/>
          <w:lang w:eastAsia="nl-NL"/>
        </w:rPr>
      </w:pPr>
      <w:r w:rsidRPr="00EF6A8E">
        <w:rPr>
          <w:rFonts w:ascii="Arial" w:eastAsia="Times New Roman" w:hAnsi="Arial" w:cs="Arial"/>
          <w:color w:val="272727"/>
          <w:sz w:val="21"/>
          <w:szCs w:val="21"/>
          <w:lang w:eastAsia="nl-NL"/>
        </w:rPr>
        <w:t xml:space="preserve">Gepubliceerd op: 22 Maart 2018 </w:t>
      </w:r>
    </w:p>
    <w:p w:rsidR="00EF6A8E" w:rsidRPr="00EF6A8E" w:rsidRDefault="00EF6A8E" w:rsidP="00EF6A8E">
      <w:pPr>
        <w:shd w:val="clear" w:color="auto" w:fill="FFFFFF"/>
        <w:spacing w:before="180" w:after="150" w:line="240" w:lineRule="auto"/>
        <w:outlineLvl w:val="3"/>
        <w:rPr>
          <w:rFonts w:ascii="Arial" w:eastAsia="Times New Roman" w:hAnsi="Arial" w:cs="Arial"/>
          <w:color w:val="5A6168"/>
          <w:sz w:val="24"/>
          <w:szCs w:val="24"/>
          <w:lang w:eastAsia="nl-NL"/>
        </w:rPr>
      </w:pPr>
      <w:r w:rsidRPr="00EF6A8E">
        <w:rPr>
          <w:rFonts w:ascii="Arial" w:eastAsia="Times New Roman" w:hAnsi="Arial" w:cs="Arial"/>
          <w:b/>
          <w:bCs/>
          <w:color w:val="5A6168"/>
          <w:sz w:val="24"/>
          <w:szCs w:val="24"/>
          <w:lang w:eastAsia="nl-NL"/>
        </w:rPr>
        <w:t>- een overzicht van de mogelijkheden</w:t>
      </w:r>
      <w:r w:rsidRPr="00EF6A8E">
        <w:rPr>
          <w:rFonts w:ascii="Arial" w:eastAsia="Times New Roman" w:hAnsi="Arial" w:cs="Arial"/>
          <w:color w:val="5A6168"/>
          <w:sz w:val="24"/>
          <w:szCs w:val="24"/>
          <w:lang w:eastAsia="nl-NL"/>
        </w:rPr>
        <w:br/>
      </w:r>
      <w:r w:rsidRPr="00EF6A8E">
        <w:rPr>
          <w:rFonts w:ascii="Arial" w:eastAsia="Times New Roman" w:hAnsi="Arial" w:cs="Arial"/>
          <w:color w:val="5A6168"/>
          <w:sz w:val="24"/>
          <w:szCs w:val="24"/>
          <w:lang w:eastAsia="nl-NL"/>
        </w:rPr>
        <w:br/>
        <w:t>We staan aan de vooravond van grote veranderingen en uitdagingen om de klimaat- en duurzaamheidsdoelstellingen te halen. Ook op woningcorporaties rust de maatschappelijke verantwoordelijkheid om te onderzoeken hoe zij hun steentje kunnen bijdragen. Het dak biedt daarvoor meer mogelijkheden dan je op het eerste gezicht zou denken.</w:t>
      </w:r>
    </w:p>
    <w:p w:rsidR="00EF6A8E" w:rsidRPr="00EF6A8E" w:rsidRDefault="00EF6A8E" w:rsidP="00EF6A8E">
      <w:pPr>
        <w:shd w:val="clear" w:color="auto" w:fill="FFFFFF"/>
        <w:spacing w:line="320" w:lineRule="atLeast"/>
        <w:rPr>
          <w:rFonts w:ascii="Arial" w:eastAsia="Times New Roman" w:hAnsi="Arial" w:cs="Arial"/>
          <w:color w:val="272727"/>
          <w:sz w:val="21"/>
          <w:szCs w:val="21"/>
          <w:lang w:eastAsia="nl-NL"/>
        </w:rPr>
      </w:pPr>
      <w:r w:rsidRPr="00EF6A8E">
        <w:rPr>
          <w:rFonts w:ascii="Arial" w:eastAsia="Times New Roman" w:hAnsi="Arial" w:cs="Arial"/>
          <w:b/>
          <w:bCs/>
          <w:color w:val="272727"/>
          <w:sz w:val="21"/>
          <w:szCs w:val="21"/>
          <w:lang w:eastAsia="nl-NL"/>
        </w:rPr>
        <w:t>Isolatie</w:t>
      </w:r>
      <w:r w:rsidRPr="00EF6A8E">
        <w:rPr>
          <w:rFonts w:ascii="Arial" w:eastAsia="Times New Roman" w:hAnsi="Arial" w:cs="Arial"/>
          <w:color w:val="272727"/>
          <w:sz w:val="21"/>
          <w:szCs w:val="21"/>
          <w:lang w:eastAsia="nl-NL"/>
        </w:rPr>
        <w:br/>
        <w:t>De mogelijkheden voor goede dakisolatie zijn de laatste jaren enorm toegenomen. Goede isolatie van het dak kan tot aanzienlijke besparingen van stookkosten leiden en de CO2-uitstoot doen verminderen. Bij isolatie denken we in de eerste plaats aan isolatiematerialen onder de dakbedekking, maar isolatie is ook mogelijk door bijvoorbeeld een daktuin aan te leggen. Door de beplanting ontstaat een natuurlijk isolerende laag.</w:t>
      </w:r>
      <w:r w:rsidRPr="00EF6A8E">
        <w:rPr>
          <w:rFonts w:ascii="Arial" w:eastAsia="Times New Roman" w:hAnsi="Arial" w:cs="Arial"/>
          <w:color w:val="272727"/>
          <w:sz w:val="21"/>
          <w:szCs w:val="21"/>
          <w:lang w:eastAsia="nl-NL"/>
        </w:rPr>
        <w:br/>
      </w:r>
      <w:r w:rsidRPr="00EF6A8E">
        <w:rPr>
          <w:rFonts w:ascii="Arial" w:eastAsia="Times New Roman" w:hAnsi="Arial" w:cs="Arial"/>
          <w:color w:val="272727"/>
          <w:sz w:val="21"/>
          <w:szCs w:val="21"/>
          <w:lang w:eastAsia="nl-NL"/>
        </w:rPr>
        <w:br/>
      </w:r>
      <w:r w:rsidRPr="00EF6A8E">
        <w:rPr>
          <w:rFonts w:ascii="Arial" w:eastAsia="Times New Roman" w:hAnsi="Arial" w:cs="Arial"/>
          <w:b/>
          <w:bCs/>
          <w:color w:val="272727"/>
          <w:sz w:val="21"/>
          <w:szCs w:val="21"/>
          <w:lang w:eastAsia="nl-NL"/>
        </w:rPr>
        <w:t>Energie opwekken</w:t>
      </w:r>
      <w:r w:rsidRPr="00EF6A8E">
        <w:rPr>
          <w:rFonts w:ascii="Arial" w:eastAsia="Times New Roman" w:hAnsi="Arial" w:cs="Arial"/>
          <w:color w:val="272727"/>
          <w:sz w:val="21"/>
          <w:szCs w:val="21"/>
          <w:lang w:eastAsia="nl-NL"/>
        </w:rPr>
        <w:br/>
        <w:t>Een dak kan door het plaatsen van zonnepanelen een bijdrage leveren aan het milieuvriendelijk opwekken van energie. Daarbij is het belangrijk om niet alleen te letten op de kwaliteit van de zonnepanelen, maar ook op de kwaliteit van het dak zelf. Het dak moet immers wel bestand zijn tegen de extra belasting door het gewicht van de zonnepanelen. Ook moet het dak geschikt zijn voor onderhoud van de zonnepanelen.</w:t>
      </w:r>
      <w:r w:rsidRPr="00EF6A8E">
        <w:rPr>
          <w:rFonts w:ascii="Arial" w:eastAsia="Times New Roman" w:hAnsi="Arial" w:cs="Arial"/>
          <w:color w:val="272727"/>
          <w:sz w:val="21"/>
          <w:szCs w:val="21"/>
          <w:lang w:eastAsia="nl-NL"/>
        </w:rPr>
        <w:br/>
      </w:r>
      <w:r w:rsidRPr="00EF6A8E">
        <w:rPr>
          <w:rFonts w:ascii="Arial" w:eastAsia="Times New Roman" w:hAnsi="Arial" w:cs="Arial"/>
          <w:color w:val="272727"/>
          <w:sz w:val="21"/>
          <w:szCs w:val="21"/>
          <w:lang w:eastAsia="nl-NL"/>
        </w:rPr>
        <w:br/>
      </w:r>
      <w:r w:rsidRPr="00EF6A8E">
        <w:rPr>
          <w:rFonts w:ascii="Arial" w:eastAsia="Times New Roman" w:hAnsi="Arial" w:cs="Arial"/>
          <w:b/>
          <w:bCs/>
          <w:color w:val="272727"/>
          <w:sz w:val="21"/>
          <w:szCs w:val="21"/>
          <w:lang w:eastAsia="nl-NL"/>
        </w:rPr>
        <w:t>Groen in de bebouwde omgeving</w:t>
      </w:r>
      <w:r w:rsidRPr="00EF6A8E">
        <w:rPr>
          <w:rFonts w:ascii="Arial" w:eastAsia="Times New Roman" w:hAnsi="Arial" w:cs="Arial"/>
          <w:color w:val="272727"/>
          <w:sz w:val="21"/>
          <w:szCs w:val="21"/>
          <w:lang w:eastAsia="nl-NL"/>
        </w:rPr>
        <w:br/>
        <w:t>Door het aanleggen van daktuinen komt er meer groen in de bebouwde omgeving: goed voor mens en milieu. Daarbij kunt u denken aan mossedumdaken, maar er is tegenwoordig zoveel meer mogelijk. Zo zijn er voorbeelden van boerderijtuinen met dakakkers, dakterrassen in het groen en zelfs van een voetbalveld op het dak.</w:t>
      </w:r>
      <w:r w:rsidRPr="00EF6A8E">
        <w:rPr>
          <w:rFonts w:ascii="Arial" w:eastAsia="Times New Roman" w:hAnsi="Arial" w:cs="Arial"/>
          <w:color w:val="272727"/>
          <w:sz w:val="21"/>
          <w:szCs w:val="21"/>
          <w:lang w:eastAsia="nl-NL"/>
        </w:rPr>
        <w:br/>
      </w:r>
      <w:r w:rsidRPr="00EF6A8E">
        <w:rPr>
          <w:rFonts w:ascii="Arial" w:eastAsia="Times New Roman" w:hAnsi="Arial" w:cs="Arial"/>
          <w:color w:val="272727"/>
          <w:sz w:val="21"/>
          <w:szCs w:val="21"/>
          <w:lang w:eastAsia="nl-NL"/>
        </w:rPr>
        <w:br/>
      </w:r>
      <w:r w:rsidRPr="00EF6A8E">
        <w:rPr>
          <w:rFonts w:ascii="Arial" w:eastAsia="Times New Roman" w:hAnsi="Arial" w:cs="Arial"/>
          <w:b/>
          <w:bCs/>
          <w:color w:val="272727"/>
          <w:sz w:val="21"/>
          <w:szCs w:val="21"/>
          <w:lang w:eastAsia="nl-NL"/>
        </w:rPr>
        <w:t>Waterberging</w:t>
      </w:r>
      <w:r w:rsidRPr="00EF6A8E">
        <w:rPr>
          <w:rFonts w:ascii="Arial" w:eastAsia="Times New Roman" w:hAnsi="Arial" w:cs="Arial"/>
          <w:color w:val="272727"/>
          <w:sz w:val="21"/>
          <w:szCs w:val="21"/>
          <w:lang w:eastAsia="nl-NL"/>
        </w:rPr>
        <w:br/>
        <w:t>Door de klimaatsverandering krijgen we te maken met meer extreme neerslag. Het bestaande rioolsysteem kan dit steeds moeilijker aan. Door daken te maken die het water kunnen opnemen of tijdelijk vast kunnen houden wordt het rioolsysteem op piekmomenten ontlast.</w:t>
      </w:r>
      <w:r w:rsidRPr="00EF6A8E">
        <w:rPr>
          <w:rFonts w:ascii="Arial" w:eastAsia="Times New Roman" w:hAnsi="Arial" w:cs="Arial"/>
          <w:color w:val="272727"/>
          <w:sz w:val="21"/>
          <w:szCs w:val="21"/>
          <w:lang w:eastAsia="nl-NL"/>
        </w:rPr>
        <w:br/>
      </w:r>
      <w:r w:rsidRPr="00EF6A8E">
        <w:rPr>
          <w:rFonts w:ascii="Arial" w:eastAsia="Times New Roman" w:hAnsi="Arial" w:cs="Arial"/>
          <w:color w:val="272727"/>
          <w:sz w:val="21"/>
          <w:szCs w:val="21"/>
          <w:lang w:eastAsia="nl-NL"/>
        </w:rPr>
        <w:br/>
      </w:r>
      <w:r w:rsidRPr="00EF6A8E">
        <w:rPr>
          <w:rFonts w:ascii="Arial" w:eastAsia="Times New Roman" w:hAnsi="Arial" w:cs="Arial"/>
          <w:b/>
          <w:bCs/>
          <w:color w:val="272727"/>
          <w:sz w:val="21"/>
          <w:szCs w:val="21"/>
          <w:lang w:eastAsia="nl-NL"/>
        </w:rPr>
        <w:t>Kwaliteit en zekerheid</w:t>
      </w:r>
      <w:r w:rsidRPr="00EF6A8E">
        <w:rPr>
          <w:rFonts w:ascii="Arial" w:eastAsia="Times New Roman" w:hAnsi="Arial" w:cs="Arial"/>
          <w:color w:val="272727"/>
          <w:sz w:val="21"/>
          <w:szCs w:val="21"/>
          <w:lang w:eastAsia="nl-NL"/>
        </w:rPr>
        <w:br/>
        <w:t xml:space="preserve">Uiteraard moet het dak geschikt zijn of geschikt worden gemaakt voor de extra belastingen die door bovenstaande zaken op het dak komen. Om zeker te zijn van de kwaliteit is het raadzaam om een gecertificeerde dakaannemer in te schakelen. Gecertificeerde dakaannemers vindt u op de website van DAKMERK, het kwaliteitskeurmerk voor het platte dak. Een DAKMERK-dakaannemer biedt naast aantoonbare kwaliteit ook een 10 jaar waterdichtheidsgarantie, die </w:t>
      </w:r>
      <w:r w:rsidRPr="00EF6A8E">
        <w:rPr>
          <w:rFonts w:ascii="Arial" w:eastAsia="Times New Roman" w:hAnsi="Arial" w:cs="Arial"/>
          <w:color w:val="272727"/>
          <w:sz w:val="21"/>
          <w:szCs w:val="21"/>
          <w:lang w:eastAsia="nl-NL"/>
        </w:rPr>
        <w:lastRenderedPageBreak/>
        <w:t>wordt gewaarborgd door een Waarborgfonds. Bovendien is het mogelijk om een verzekering af te sluiten voor het multifunctionele deel, de DAKMERK MULTI garantie. Bij eventuele problemen met de waterdichtheid wordt het verwijderen en weer aanbrengen van het multifunctionele deel vergoed.</w:t>
      </w:r>
      <w:r w:rsidRPr="00EF6A8E">
        <w:rPr>
          <w:rFonts w:ascii="Arial" w:eastAsia="Times New Roman" w:hAnsi="Arial" w:cs="Arial"/>
          <w:color w:val="272727"/>
          <w:sz w:val="21"/>
          <w:szCs w:val="21"/>
          <w:lang w:eastAsia="nl-NL"/>
        </w:rPr>
        <w:br/>
      </w:r>
      <w:r w:rsidRPr="00EF6A8E">
        <w:rPr>
          <w:rFonts w:ascii="Arial" w:eastAsia="Times New Roman" w:hAnsi="Arial" w:cs="Arial"/>
          <w:color w:val="272727"/>
          <w:sz w:val="21"/>
          <w:szCs w:val="21"/>
          <w:lang w:eastAsia="nl-NL"/>
        </w:rPr>
        <w:br/>
      </w:r>
      <w:r w:rsidRPr="003B673C">
        <w:rPr>
          <w:noProof/>
          <w:lang w:eastAsia="nl-NL"/>
        </w:rPr>
        <w:drawing>
          <wp:inline distT="0" distB="0" distL="0" distR="0" wp14:anchorId="0546C8AC" wp14:editId="078D1527">
            <wp:extent cx="1098550" cy="785140"/>
            <wp:effectExtent l="0" t="0" r="6350" b="0"/>
            <wp:docPr id="3" name="Afbeelding 3" descr="https://www.woningcorporaties.nl/beheer/data/woningcorporaties.nl/uploads/pbjuni17_dakmerk.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ningcorporaties.nl/beheer/data/woningcorporaties.nl/uploads/pbjuni17_dakmerk.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017" cy="784759"/>
                    </a:xfrm>
                    <a:prstGeom prst="rect">
                      <a:avLst/>
                    </a:prstGeom>
                    <a:noFill/>
                    <a:ln>
                      <a:noFill/>
                    </a:ln>
                  </pic:spPr>
                </pic:pic>
              </a:graphicData>
            </a:graphic>
          </wp:inline>
        </w:drawing>
      </w:r>
      <w:r>
        <w:rPr>
          <w:rFonts w:ascii="Arial" w:eastAsia="Times New Roman" w:hAnsi="Arial" w:cs="Arial"/>
          <w:color w:val="272727"/>
          <w:sz w:val="21"/>
          <w:szCs w:val="21"/>
          <w:lang w:eastAsia="nl-NL"/>
        </w:rPr>
        <w:tab/>
      </w:r>
      <w:r w:rsidRPr="00EF6A8E">
        <w:rPr>
          <w:rFonts w:ascii="Arial" w:eastAsia="Times New Roman" w:hAnsi="Arial" w:cs="Arial"/>
          <w:color w:val="272727"/>
          <w:sz w:val="21"/>
          <w:szCs w:val="21"/>
          <w:lang w:eastAsia="nl-NL"/>
        </w:rPr>
        <w:t xml:space="preserve">Voor meer informatie: </w:t>
      </w:r>
      <w:hyperlink w:history="1">
        <w:r w:rsidRPr="00464479">
          <w:rPr>
            <w:rStyle w:val="Hyperlink"/>
            <w:rFonts w:ascii="Arial" w:eastAsia="Times New Roman" w:hAnsi="Arial" w:cs="Arial"/>
            <w:b/>
            <w:bCs/>
            <w:sz w:val="21"/>
            <w:szCs w:val="21"/>
            <w:lang w:eastAsia="nl-NL"/>
          </w:rPr>
          <w:t>www.dakmerk.nl</w:t>
        </w:r>
        <w:r w:rsidRPr="00464479">
          <w:rPr>
            <w:rStyle w:val="Hyperlink"/>
            <w:rFonts w:ascii="Arial" w:eastAsia="Times New Roman" w:hAnsi="Arial" w:cs="Arial"/>
            <w:bCs/>
            <w:sz w:val="21"/>
            <w:szCs w:val="21"/>
            <w:lang w:eastAsia="nl-NL"/>
          </w:rPr>
          <w:t xml:space="preserve">                   </w:t>
        </w:r>
        <w:r w:rsidRPr="00464479">
          <w:rPr>
            <w:rStyle w:val="Hyperlink"/>
            <w:rFonts w:ascii="Arial" w:eastAsia="Times New Roman" w:hAnsi="Arial" w:cs="Arial"/>
            <w:b/>
            <w:bCs/>
            <w:sz w:val="21"/>
            <w:szCs w:val="21"/>
            <w:lang w:eastAsia="nl-NL"/>
          </w:rPr>
          <w:br/>
        </w:r>
        <w:r w:rsidRPr="00464479">
          <w:rPr>
            <w:rStyle w:val="Hyperlink"/>
            <w:rFonts w:ascii="Arial" w:eastAsia="Times New Roman" w:hAnsi="Arial" w:cs="Arial"/>
            <w:b/>
            <w:bCs/>
            <w:sz w:val="21"/>
            <w:szCs w:val="21"/>
            <w:lang w:eastAsia="nl-NL"/>
          </w:rPr>
          <w:br/>
        </w:r>
      </w:hyperlink>
    </w:p>
    <w:p w:rsidR="007F0E0D" w:rsidRDefault="007F0E0D"/>
    <w:sectPr w:rsidR="007F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0426"/>
    <w:multiLevelType w:val="multilevel"/>
    <w:tmpl w:val="891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E"/>
    <w:rsid w:val="00711319"/>
    <w:rsid w:val="007F0E0D"/>
    <w:rsid w:val="00EF6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6A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8E"/>
    <w:rPr>
      <w:rFonts w:ascii="Tahoma" w:hAnsi="Tahoma" w:cs="Tahoma"/>
      <w:sz w:val="16"/>
      <w:szCs w:val="16"/>
    </w:rPr>
  </w:style>
  <w:style w:type="character" w:styleId="Hyperlink">
    <w:name w:val="Hyperlink"/>
    <w:basedOn w:val="Standaardalinea-lettertype"/>
    <w:uiPriority w:val="99"/>
    <w:unhideWhenUsed/>
    <w:rsid w:val="00EF6A8E"/>
    <w:rPr>
      <w:color w:val="0000FF" w:themeColor="hyperlink"/>
      <w:u w:val="single"/>
    </w:rPr>
  </w:style>
  <w:style w:type="character" w:styleId="GevolgdeHyperlink">
    <w:name w:val="FollowedHyperlink"/>
    <w:basedOn w:val="Standaardalinea-lettertype"/>
    <w:uiPriority w:val="99"/>
    <w:semiHidden/>
    <w:unhideWhenUsed/>
    <w:rsid w:val="00EF6A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6A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A8E"/>
    <w:rPr>
      <w:rFonts w:ascii="Tahoma" w:hAnsi="Tahoma" w:cs="Tahoma"/>
      <w:sz w:val="16"/>
      <w:szCs w:val="16"/>
    </w:rPr>
  </w:style>
  <w:style w:type="character" w:styleId="Hyperlink">
    <w:name w:val="Hyperlink"/>
    <w:basedOn w:val="Standaardalinea-lettertype"/>
    <w:uiPriority w:val="99"/>
    <w:unhideWhenUsed/>
    <w:rsid w:val="00EF6A8E"/>
    <w:rPr>
      <w:color w:val="0000FF" w:themeColor="hyperlink"/>
      <w:u w:val="single"/>
    </w:rPr>
  </w:style>
  <w:style w:type="character" w:styleId="GevolgdeHyperlink">
    <w:name w:val="FollowedHyperlink"/>
    <w:basedOn w:val="Standaardalinea-lettertype"/>
    <w:uiPriority w:val="99"/>
    <w:semiHidden/>
    <w:unhideWhenUsed/>
    <w:rsid w:val="00EF6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4126">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0"/>
          <w:marRight w:val="0"/>
          <w:marTop w:val="0"/>
          <w:marBottom w:val="0"/>
          <w:divBdr>
            <w:top w:val="none" w:sz="0" w:space="0" w:color="auto"/>
            <w:left w:val="none" w:sz="0" w:space="0" w:color="auto"/>
            <w:bottom w:val="single" w:sz="6" w:space="0" w:color="40484F"/>
            <w:right w:val="none" w:sz="0" w:space="0" w:color="auto"/>
          </w:divBdr>
          <w:divsChild>
            <w:div w:id="400755239">
              <w:marLeft w:val="1173"/>
              <w:marRight w:val="1173"/>
              <w:marTop w:val="0"/>
              <w:marBottom w:val="0"/>
              <w:divBdr>
                <w:top w:val="none" w:sz="0" w:space="0" w:color="auto"/>
                <w:left w:val="none" w:sz="0" w:space="0" w:color="auto"/>
                <w:bottom w:val="none" w:sz="0" w:space="0" w:color="auto"/>
                <w:right w:val="none" w:sz="0" w:space="0" w:color="auto"/>
              </w:divBdr>
              <w:divsChild>
                <w:div w:id="1166551964">
                  <w:marLeft w:val="-225"/>
                  <w:marRight w:val="-225"/>
                  <w:marTop w:val="0"/>
                  <w:marBottom w:val="0"/>
                  <w:divBdr>
                    <w:top w:val="none" w:sz="0" w:space="0" w:color="auto"/>
                    <w:left w:val="none" w:sz="0" w:space="0" w:color="auto"/>
                    <w:bottom w:val="none" w:sz="0" w:space="0" w:color="auto"/>
                    <w:right w:val="none" w:sz="0" w:space="0" w:color="auto"/>
                  </w:divBdr>
                  <w:divsChild>
                    <w:div w:id="1158961550">
                      <w:marLeft w:val="0"/>
                      <w:marRight w:val="0"/>
                      <w:marTop w:val="0"/>
                      <w:marBottom w:val="0"/>
                      <w:divBdr>
                        <w:top w:val="none" w:sz="0" w:space="0" w:color="auto"/>
                        <w:left w:val="none" w:sz="0" w:space="0" w:color="auto"/>
                        <w:bottom w:val="none" w:sz="0" w:space="0" w:color="auto"/>
                        <w:right w:val="none" w:sz="0" w:space="0" w:color="auto"/>
                      </w:divBdr>
                      <w:divsChild>
                        <w:div w:id="951202454">
                          <w:marLeft w:val="0"/>
                          <w:marRight w:val="0"/>
                          <w:marTop w:val="105"/>
                          <w:marBottom w:val="105"/>
                          <w:divBdr>
                            <w:top w:val="none" w:sz="0" w:space="0" w:color="auto"/>
                            <w:left w:val="none" w:sz="0" w:space="0" w:color="auto"/>
                            <w:bottom w:val="none" w:sz="0" w:space="0" w:color="auto"/>
                            <w:right w:val="none" w:sz="0" w:space="0" w:color="auto"/>
                          </w:divBdr>
                        </w:div>
                      </w:divsChild>
                    </w:div>
                    <w:div w:id="1244996385">
                      <w:marLeft w:val="0"/>
                      <w:marRight w:val="0"/>
                      <w:marTop w:val="0"/>
                      <w:marBottom w:val="0"/>
                      <w:divBdr>
                        <w:top w:val="none" w:sz="0" w:space="0" w:color="auto"/>
                        <w:left w:val="none" w:sz="0" w:space="0" w:color="auto"/>
                        <w:bottom w:val="none" w:sz="0" w:space="0" w:color="auto"/>
                        <w:right w:val="none" w:sz="0" w:space="0" w:color="auto"/>
                      </w:divBdr>
                      <w:divsChild>
                        <w:div w:id="4439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218">
          <w:marLeft w:val="1173"/>
          <w:marRight w:val="1173"/>
          <w:marTop w:val="0"/>
          <w:marBottom w:val="0"/>
          <w:divBdr>
            <w:top w:val="none" w:sz="0" w:space="0" w:color="auto"/>
            <w:left w:val="none" w:sz="0" w:space="0" w:color="auto"/>
            <w:bottom w:val="none" w:sz="0" w:space="0" w:color="auto"/>
            <w:right w:val="none" w:sz="0" w:space="0" w:color="auto"/>
          </w:divBdr>
          <w:divsChild>
            <w:div w:id="1343242357">
              <w:marLeft w:val="-225"/>
              <w:marRight w:val="-225"/>
              <w:marTop w:val="0"/>
              <w:marBottom w:val="0"/>
              <w:divBdr>
                <w:top w:val="none" w:sz="0" w:space="0" w:color="auto"/>
                <w:left w:val="none" w:sz="0" w:space="0" w:color="auto"/>
                <w:bottom w:val="none" w:sz="0" w:space="0" w:color="auto"/>
                <w:right w:val="none" w:sz="0" w:space="0" w:color="auto"/>
              </w:divBdr>
              <w:divsChild>
                <w:div w:id="609506292">
                  <w:marLeft w:val="0"/>
                  <w:marRight w:val="0"/>
                  <w:marTop w:val="0"/>
                  <w:marBottom w:val="0"/>
                  <w:divBdr>
                    <w:top w:val="none" w:sz="0" w:space="0" w:color="auto"/>
                    <w:left w:val="none" w:sz="0" w:space="0" w:color="auto"/>
                    <w:bottom w:val="none" w:sz="0" w:space="0" w:color="auto"/>
                    <w:right w:val="none" w:sz="0" w:space="0" w:color="auto"/>
                  </w:divBdr>
                </w:div>
                <w:div w:id="711347481">
                  <w:marLeft w:val="0"/>
                  <w:marRight w:val="0"/>
                  <w:marTop w:val="0"/>
                  <w:marBottom w:val="0"/>
                  <w:divBdr>
                    <w:top w:val="none" w:sz="0" w:space="0" w:color="auto"/>
                    <w:left w:val="none" w:sz="0" w:space="0" w:color="auto"/>
                    <w:bottom w:val="none" w:sz="0" w:space="0" w:color="auto"/>
                    <w:right w:val="none" w:sz="0" w:space="0" w:color="auto"/>
                  </w:divBdr>
                  <w:divsChild>
                    <w:div w:id="998969259">
                      <w:marLeft w:val="0"/>
                      <w:marRight w:val="0"/>
                      <w:marTop w:val="255"/>
                      <w:marBottom w:val="255"/>
                      <w:divBdr>
                        <w:top w:val="none" w:sz="0" w:space="0" w:color="auto"/>
                        <w:left w:val="none" w:sz="0" w:space="0" w:color="auto"/>
                        <w:bottom w:val="none" w:sz="0" w:space="0" w:color="auto"/>
                        <w:right w:val="none" w:sz="0" w:space="0" w:color="auto"/>
                      </w:divBdr>
                      <w:divsChild>
                        <w:div w:id="1353798126">
                          <w:marLeft w:val="0"/>
                          <w:marRight w:val="0"/>
                          <w:marTop w:val="0"/>
                          <w:marBottom w:val="0"/>
                          <w:divBdr>
                            <w:top w:val="none" w:sz="0" w:space="0" w:color="auto"/>
                            <w:left w:val="none" w:sz="0" w:space="0" w:color="auto"/>
                            <w:bottom w:val="none" w:sz="0" w:space="0" w:color="auto"/>
                            <w:right w:val="none" w:sz="0" w:space="0" w:color="auto"/>
                          </w:divBdr>
                          <w:divsChild>
                            <w:div w:id="1142039206">
                              <w:marLeft w:val="0"/>
                              <w:marRight w:val="0"/>
                              <w:marTop w:val="0"/>
                              <w:marBottom w:val="0"/>
                              <w:divBdr>
                                <w:top w:val="none" w:sz="0" w:space="0" w:color="auto"/>
                                <w:left w:val="none" w:sz="0" w:space="0" w:color="auto"/>
                                <w:bottom w:val="none" w:sz="0" w:space="0" w:color="auto"/>
                                <w:right w:val="none" w:sz="0" w:space="0" w:color="auto"/>
                              </w:divBdr>
                              <w:divsChild>
                                <w:div w:id="1604413284">
                                  <w:marLeft w:val="0"/>
                                  <w:marRight w:val="0"/>
                                  <w:marTop w:val="0"/>
                                  <w:marBottom w:val="0"/>
                                  <w:divBdr>
                                    <w:top w:val="none" w:sz="0" w:space="0" w:color="auto"/>
                                    <w:left w:val="none" w:sz="0" w:space="0" w:color="auto"/>
                                    <w:bottom w:val="none" w:sz="0" w:space="0" w:color="auto"/>
                                    <w:right w:val="none" w:sz="0" w:space="0" w:color="auto"/>
                                  </w:divBdr>
                                </w:div>
                                <w:div w:id="2190947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3449">
          <w:marLeft w:val="1173"/>
          <w:marRight w:val="1173"/>
          <w:marTop w:val="0"/>
          <w:marBottom w:val="0"/>
          <w:divBdr>
            <w:top w:val="none" w:sz="0" w:space="0" w:color="auto"/>
            <w:left w:val="none" w:sz="0" w:space="0" w:color="auto"/>
            <w:bottom w:val="none" w:sz="0" w:space="0" w:color="auto"/>
            <w:right w:val="none" w:sz="0" w:space="0" w:color="auto"/>
          </w:divBdr>
          <w:divsChild>
            <w:div w:id="235090641">
              <w:marLeft w:val="-225"/>
              <w:marRight w:val="-225"/>
              <w:marTop w:val="0"/>
              <w:marBottom w:val="0"/>
              <w:divBdr>
                <w:top w:val="none" w:sz="0" w:space="0" w:color="auto"/>
                <w:left w:val="none" w:sz="0" w:space="0" w:color="auto"/>
                <w:bottom w:val="none" w:sz="0" w:space="0" w:color="auto"/>
                <w:right w:val="none" w:sz="0" w:space="0" w:color="auto"/>
              </w:divBdr>
              <w:divsChild>
                <w:div w:id="1331130866">
                  <w:marLeft w:val="0"/>
                  <w:marRight w:val="0"/>
                  <w:marTop w:val="0"/>
                  <w:marBottom w:val="0"/>
                  <w:divBdr>
                    <w:top w:val="none" w:sz="0" w:space="0" w:color="auto"/>
                    <w:left w:val="none" w:sz="0" w:space="0" w:color="auto"/>
                    <w:bottom w:val="none" w:sz="0" w:space="0" w:color="auto"/>
                    <w:right w:val="none" w:sz="0" w:space="0" w:color="auto"/>
                  </w:divBdr>
                  <w:divsChild>
                    <w:div w:id="1596480283">
                      <w:marLeft w:val="0"/>
                      <w:marRight w:val="0"/>
                      <w:marTop w:val="0"/>
                      <w:marBottom w:val="300"/>
                      <w:divBdr>
                        <w:top w:val="single" w:sz="6" w:space="15" w:color="CCCCCC"/>
                        <w:left w:val="single" w:sz="6" w:space="15" w:color="CCCCCC"/>
                        <w:bottom w:val="single" w:sz="6" w:space="15" w:color="CCCCCC"/>
                        <w:right w:val="single" w:sz="6" w:space="15" w:color="CCCCCC"/>
                      </w:divBdr>
                      <w:divsChild>
                        <w:div w:id="1828326053">
                          <w:marLeft w:val="0"/>
                          <w:marRight w:val="0"/>
                          <w:marTop w:val="0"/>
                          <w:marBottom w:val="0"/>
                          <w:divBdr>
                            <w:top w:val="none" w:sz="0" w:space="0" w:color="auto"/>
                            <w:left w:val="none" w:sz="0" w:space="0" w:color="auto"/>
                            <w:bottom w:val="none" w:sz="0" w:space="0" w:color="auto"/>
                            <w:right w:val="none" w:sz="0" w:space="0" w:color="auto"/>
                          </w:divBdr>
                        </w:div>
                        <w:div w:id="184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ningcorporaties.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akmerk.nl/?utm_source=platformwoningcorporaties&amp;utm_medium=advertorial&amp;utm_campaign=corporate&amp;utm_term=26maart&amp;utm_content=tek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van Noordenne</dc:creator>
  <cp:lastModifiedBy>Marian Hauer</cp:lastModifiedBy>
  <cp:revision>2</cp:revision>
  <dcterms:created xsi:type="dcterms:W3CDTF">2018-03-29T10:17:00Z</dcterms:created>
  <dcterms:modified xsi:type="dcterms:W3CDTF">2018-03-29T10:17:00Z</dcterms:modified>
</cp:coreProperties>
</file>